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5E11" w14:textId="77777777" w:rsidR="00F76D2A" w:rsidRPr="00111A5B" w:rsidRDefault="00F76D2A" w:rsidP="00C644C1">
      <w:pPr>
        <w:spacing w:after="0" w:line="23" w:lineRule="atLeast"/>
        <w:ind w:left="142"/>
        <w:jc w:val="center"/>
        <w:rPr>
          <w:rFonts w:ascii="Arial" w:hAnsi="Arial" w:cs="Arial"/>
          <w:b/>
          <w:sz w:val="20"/>
        </w:rPr>
      </w:pPr>
      <w:r w:rsidRPr="00111A5B">
        <w:rPr>
          <w:rFonts w:ascii="Arial" w:hAnsi="Arial" w:cs="Arial"/>
          <w:b/>
          <w:sz w:val="20"/>
        </w:rPr>
        <w:t>PROJET DE DELIBERATION DU CONSEIL MUNICIPAL</w:t>
      </w:r>
    </w:p>
    <w:p w14:paraId="65AA989A" w14:textId="77777777" w:rsidR="00677AAC" w:rsidRPr="00111A5B" w:rsidRDefault="00677AAC" w:rsidP="00677AAC">
      <w:pPr>
        <w:spacing w:after="0" w:line="23" w:lineRule="atLeast"/>
        <w:jc w:val="both"/>
        <w:rPr>
          <w:rFonts w:ascii="Arial" w:hAnsi="Arial" w:cs="Arial"/>
          <w:b/>
          <w:sz w:val="20"/>
          <w:u w:val="single"/>
        </w:rPr>
      </w:pPr>
    </w:p>
    <w:p w14:paraId="5CAD3166" w14:textId="77777777" w:rsidR="00677AAC" w:rsidRPr="00111A5B" w:rsidRDefault="00677AAC" w:rsidP="00677AAC">
      <w:pPr>
        <w:spacing w:after="0" w:line="23" w:lineRule="atLeast"/>
        <w:jc w:val="both"/>
        <w:rPr>
          <w:rFonts w:ascii="Arial" w:hAnsi="Arial" w:cs="Arial"/>
          <w:b/>
          <w:sz w:val="20"/>
          <w:u w:val="single"/>
        </w:rPr>
      </w:pPr>
    </w:p>
    <w:p w14:paraId="7B4CEDA4" w14:textId="77777777" w:rsidR="00677AAC" w:rsidRPr="00111A5B" w:rsidRDefault="00677AAC" w:rsidP="00677AAC">
      <w:pPr>
        <w:spacing w:after="0" w:line="23" w:lineRule="atLeast"/>
        <w:jc w:val="both"/>
        <w:rPr>
          <w:rFonts w:ascii="Arial" w:hAnsi="Arial" w:cs="Arial"/>
          <w:b/>
          <w:sz w:val="20"/>
          <w:u w:val="single"/>
        </w:rPr>
      </w:pPr>
    </w:p>
    <w:p w14:paraId="5145B9BE" w14:textId="77777777" w:rsidR="00677AAC" w:rsidRPr="00111A5B" w:rsidRDefault="00677AAC" w:rsidP="00677AAC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</w:rPr>
      </w:pPr>
      <w:r w:rsidRPr="00111A5B">
        <w:rPr>
          <w:rFonts w:ascii="Arial" w:hAnsi="Arial" w:cs="Arial"/>
          <w:b/>
          <w:sz w:val="20"/>
          <w:u w:val="single"/>
        </w:rPr>
        <w:t>Objet</w:t>
      </w:r>
      <w:r w:rsidRPr="00111A5B">
        <w:rPr>
          <w:rFonts w:ascii="Arial" w:hAnsi="Arial" w:cs="Arial"/>
          <w:b/>
          <w:sz w:val="20"/>
        </w:rPr>
        <w:t> :</w:t>
      </w:r>
      <w:r w:rsidRPr="00111A5B">
        <w:rPr>
          <w:rFonts w:ascii="Arial" w:hAnsi="Arial" w:cs="Arial"/>
          <w:sz w:val="20"/>
        </w:rPr>
        <w:t xml:space="preserve"> Adhésion à la </w:t>
      </w:r>
      <w:r w:rsidRPr="00111A5B">
        <w:rPr>
          <w:rFonts w:ascii="Arial" w:hAnsi="Arial" w:cs="Arial"/>
          <w:b/>
          <w:sz w:val="20"/>
        </w:rPr>
        <w:t xml:space="preserve">Compétence Efficacité Energétique </w:t>
      </w:r>
      <w:r w:rsidRPr="00111A5B">
        <w:rPr>
          <w:rFonts w:ascii="Arial" w:hAnsi="Arial" w:cs="Arial"/>
          <w:sz w:val="20"/>
          <w:szCs w:val="20"/>
        </w:rPr>
        <w:t xml:space="preserve">de </w:t>
      </w:r>
      <w:r w:rsidRPr="00111A5B">
        <w:rPr>
          <w:rFonts w:ascii="Arial" w:hAnsi="Arial" w:cs="Arial"/>
          <w:sz w:val="20"/>
        </w:rPr>
        <w:t>Territoire d’énergie Drôme – SDED</w:t>
      </w:r>
      <w:r w:rsidRPr="00111A5B">
        <w:rPr>
          <w:rFonts w:ascii="Arial" w:hAnsi="Arial" w:cs="Arial"/>
          <w:b/>
          <w:i/>
          <w:sz w:val="20"/>
          <w:szCs w:val="20"/>
        </w:rPr>
        <w:t>.</w:t>
      </w:r>
    </w:p>
    <w:p w14:paraId="7AF38FF4" w14:textId="77777777" w:rsidR="00677AAC" w:rsidRPr="00111A5B" w:rsidRDefault="00677AAC" w:rsidP="00677AAC">
      <w:pPr>
        <w:spacing w:after="0"/>
        <w:rPr>
          <w:rFonts w:ascii="Arial" w:hAnsi="Arial" w:cs="Arial"/>
          <w:sz w:val="20"/>
        </w:rPr>
      </w:pPr>
    </w:p>
    <w:p w14:paraId="6CE66CFD" w14:textId="77777777" w:rsidR="00677AAC" w:rsidRPr="00111A5B" w:rsidRDefault="00677AAC" w:rsidP="00677AAC">
      <w:pPr>
        <w:spacing w:after="0"/>
        <w:rPr>
          <w:rFonts w:ascii="Arial" w:hAnsi="Arial" w:cs="Arial"/>
          <w:sz w:val="20"/>
        </w:rPr>
      </w:pPr>
    </w:p>
    <w:p w14:paraId="5EF00EBC" w14:textId="77777777" w:rsidR="00677AAC" w:rsidRPr="00111A5B" w:rsidRDefault="00677AAC" w:rsidP="00677AAC">
      <w:pPr>
        <w:spacing w:after="0"/>
        <w:jc w:val="both"/>
        <w:rPr>
          <w:rFonts w:ascii="Arial" w:hAnsi="Arial" w:cs="Arial"/>
          <w:sz w:val="20"/>
        </w:rPr>
      </w:pPr>
      <w:r w:rsidRPr="00111A5B">
        <w:rPr>
          <w:rFonts w:ascii="Arial" w:hAnsi="Arial" w:cs="Arial"/>
          <w:sz w:val="20"/>
        </w:rPr>
        <w:t>En application des engagements mondiaux adoptés dans l’Accord de Paris, ainsi que de leurs déclinaisons aux échelles européenne et nationale, Territoire d’énergie Drôme – SDED met en place des initiatives visant à lutter contre le dérèglement climatique, essentiellement dans le champ de l’efficacité énergétique.</w:t>
      </w:r>
    </w:p>
    <w:p w14:paraId="3A7220A2" w14:textId="77777777" w:rsidR="00677AAC" w:rsidRPr="00111A5B" w:rsidRDefault="00677AAC" w:rsidP="00677AAC">
      <w:pPr>
        <w:spacing w:after="0"/>
        <w:jc w:val="both"/>
        <w:rPr>
          <w:rFonts w:ascii="Arial" w:hAnsi="Arial" w:cs="Arial"/>
          <w:sz w:val="20"/>
        </w:rPr>
      </w:pPr>
    </w:p>
    <w:p w14:paraId="475AB4A1" w14:textId="77777777" w:rsidR="00677AAC" w:rsidRPr="00111A5B" w:rsidRDefault="00677AAC" w:rsidP="00677AAC">
      <w:pPr>
        <w:spacing w:after="0"/>
        <w:jc w:val="both"/>
        <w:rPr>
          <w:rFonts w:ascii="Arial" w:hAnsi="Arial" w:cs="Arial"/>
          <w:sz w:val="20"/>
        </w:rPr>
      </w:pPr>
      <w:r w:rsidRPr="00111A5B">
        <w:rPr>
          <w:rFonts w:ascii="Arial" w:hAnsi="Arial" w:cs="Arial"/>
          <w:sz w:val="20"/>
        </w:rPr>
        <w:t xml:space="preserve">Dans le but d’aider les collectivités drômoises à mettre en œuvre leur plan de transition énergétique, Territoire d’énergie Drôme – SDED engage un dispositif d’accompagnement aux études et aux investissements d’économies d’énergie dans le patrimoine bâti public. </w:t>
      </w:r>
    </w:p>
    <w:p w14:paraId="7DD04CCA" w14:textId="77777777" w:rsidR="00677AAC" w:rsidRPr="00111A5B" w:rsidRDefault="00677AAC" w:rsidP="00677AAC">
      <w:pPr>
        <w:spacing w:after="0"/>
        <w:jc w:val="both"/>
        <w:rPr>
          <w:rFonts w:ascii="Arial" w:hAnsi="Arial" w:cs="Arial"/>
          <w:sz w:val="20"/>
        </w:rPr>
      </w:pPr>
    </w:p>
    <w:p w14:paraId="3B1EEC73" w14:textId="2992B926" w:rsidR="00677AAC" w:rsidRPr="00111A5B" w:rsidRDefault="00677AAC" w:rsidP="00677A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1A5B">
        <w:rPr>
          <w:rFonts w:ascii="Arial" w:hAnsi="Arial" w:cs="Arial"/>
          <w:sz w:val="20"/>
          <w:szCs w:val="20"/>
        </w:rPr>
        <w:t>En vertu des articles L2224-31 et L2224-34 du CGCT qui fixe le cadre des actions relatives aux économies d'énergie que peuvent faire réaliser les Autorités Organisatrices de Distribution de l’Energie (AODE), le Comité syndical de Territoire d’énergie - SDED a adopté, le 28 septembre 2021, le règlement de sa Com</w:t>
      </w:r>
      <w:r w:rsidR="00F63D46">
        <w:rPr>
          <w:rFonts w:ascii="Arial" w:hAnsi="Arial" w:cs="Arial"/>
          <w:sz w:val="20"/>
          <w:szCs w:val="20"/>
        </w:rPr>
        <w:t xml:space="preserve">pétence Efficacité Energétique </w:t>
      </w:r>
      <w:r w:rsidR="0087307D" w:rsidRPr="00F63D46">
        <w:rPr>
          <w:rFonts w:ascii="Arial" w:hAnsi="Arial" w:cs="Arial"/>
          <w:sz w:val="20"/>
          <w:szCs w:val="20"/>
        </w:rPr>
        <w:t>(</w:t>
      </w:r>
      <w:r w:rsidR="0087307D" w:rsidRPr="00111A5B">
        <w:rPr>
          <w:rFonts w:ascii="Arial" w:hAnsi="Arial" w:cs="Arial"/>
          <w:sz w:val="20"/>
          <w:szCs w:val="20"/>
        </w:rPr>
        <w:t>modifié par la délibération n°CS-2023-19-</w:t>
      </w:r>
      <w:r w:rsidR="0087307D" w:rsidRPr="00F63D46">
        <w:rPr>
          <w:rFonts w:ascii="Arial" w:hAnsi="Arial" w:cs="Arial"/>
          <w:sz w:val="20"/>
          <w:szCs w:val="20"/>
        </w:rPr>
        <w:t>01</w:t>
      </w:r>
      <w:r w:rsidR="00D27DF7" w:rsidRPr="00F63D46">
        <w:rPr>
          <w:rFonts w:ascii="Arial" w:hAnsi="Arial" w:cs="Arial"/>
          <w:sz w:val="20"/>
          <w:szCs w:val="20"/>
        </w:rPr>
        <w:t xml:space="preserve"> du 20 juin 2023</w:t>
      </w:r>
      <w:r w:rsidR="00F63D46">
        <w:rPr>
          <w:rFonts w:ascii="Arial" w:hAnsi="Arial" w:cs="Arial"/>
          <w:sz w:val="20"/>
          <w:szCs w:val="20"/>
        </w:rPr>
        <w:t>)</w:t>
      </w:r>
      <w:r w:rsidRPr="00111A5B">
        <w:rPr>
          <w:rFonts w:ascii="Arial" w:hAnsi="Arial" w:cs="Arial"/>
          <w:sz w:val="20"/>
          <w:szCs w:val="20"/>
        </w:rPr>
        <w:t>.</w:t>
      </w:r>
    </w:p>
    <w:p w14:paraId="2C61D66A" w14:textId="77777777" w:rsidR="00677AAC" w:rsidRPr="00111A5B" w:rsidRDefault="00677AAC" w:rsidP="00677AAC">
      <w:pPr>
        <w:spacing w:after="0"/>
        <w:rPr>
          <w:rFonts w:ascii="Arial" w:hAnsi="Arial" w:cs="Arial"/>
          <w:sz w:val="20"/>
        </w:rPr>
      </w:pPr>
    </w:p>
    <w:p w14:paraId="406B63CB" w14:textId="77777777" w:rsidR="00677AAC" w:rsidRPr="00111A5B" w:rsidRDefault="00677AAC" w:rsidP="00677A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1A5B">
        <w:rPr>
          <w:rFonts w:ascii="Arial" w:hAnsi="Arial" w:cs="Arial"/>
          <w:sz w:val="20"/>
          <w:szCs w:val="20"/>
        </w:rPr>
        <w:t>Les collectivités membres de Territoire d'Énergie Drôme - SDED peuvent adhérer à cette compétence pour remplir leurs obligations issues entre autres de la loi 2015-992 du 17 août 2015 relative à la Transition Énergétique pour une Croissance Verte, à la loi 2019-1147 du 8 novembre 2019 relative à l’énergie et au climat ou encore de la loi n° 2021-1104 du 22 août 2021 portant lutte contre le dérèglement climatique et renforcement de la résilience face à ses effets.</w:t>
      </w:r>
    </w:p>
    <w:p w14:paraId="72E040EE" w14:textId="77777777" w:rsidR="00677AAC" w:rsidRPr="00111A5B" w:rsidRDefault="00677AAC" w:rsidP="00677A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04BBAD" w14:textId="77777777" w:rsidR="00851D1C" w:rsidRPr="00111A5B" w:rsidRDefault="00851D1C" w:rsidP="00851D1C">
      <w:pPr>
        <w:jc w:val="both"/>
        <w:rPr>
          <w:rFonts w:ascii="Arial" w:hAnsi="Arial" w:cs="Arial"/>
          <w:sz w:val="20"/>
          <w:szCs w:val="20"/>
        </w:rPr>
      </w:pPr>
      <w:r w:rsidRPr="00111A5B">
        <w:rPr>
          <w:rFonts w:ascii="Arial" w:hAnsi="Arial" w:cs="Arial"/>
          <w:b/>
          <w:sz w:val="20"/>
          <w:szCs w:val="20"/>
        </w:rPr>
        <w:t>La compétence Efficacité Énergétique</w:t>
      </w:r>
      <w:r w:rsidRPr="00111A5B">
        <w:rPr>
          <w:rFonts w:ascii="Arial" w:hAnsi="Arial" w:cs="Arial"/>
          <w:sz w:val="20"/>
          <w:szCs w:val="20"/>
        </w:rPr>
        <w:t xml:space="preserve"> permet de bénéficier de plusieurs interventions liées au patrimoine dont la collectivité est propriétaire, à savoir</w:t>
      </w:r>
    </w:p>
    <w:p w14:paraId="71A0A31A" w14:textId="77777777" w:rsidR="00851D1C" w:rsidRPr="00111A5B" w:rsidRDefault="00851D1C" w:rsidP="00F63D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11A5B">
        <w:rPr>
          <w:rFonts w:ascii="Arial" w:hAnsi="Arial" w:cs="Arial"/>
          <w:color w:val="000000"/>
          <w:sz w:val="20"/>
          <w:szCs w:val="20"/>
        </w:rPr>
        <w:t xml:space="preserve">Le suivi de ses consommations d’énergie </w:t>
      </w:r>
      <w:r w:rsidRPr="00111A5B">
        <w:rPr>
          <w:rFonts w:ascii="Arial" w:hAnsi="Arial" w:cs="Arial"/>
          <w:sz w:val="20"/>
          <w:szCs w:val="20"/>
        </w:rPr>
        <w:t>(article 2)</w:t>
      </w:r>
    </w:p>
    <w:p w14:paraId="3A9E12AF" w14:textId="77777777" w:rsidR="00851D1C" w:rsidRPr="00111A5B" w:rsidRDefault="00851D1C" w:rsidP="00F63D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11A5B">
        <w:rPr>
          <w:rFonts w:ascii="Arial" w:hAnsi="Arial" w:cs="Arial"/>
          <w:sz w:val="20"/>
          <w:szCs w:val="20"/>
        </w:rPr>
        <w:t>Les</w:t>
      </w:r>
      <w:r w:rsidRPr="00111A5B">
        <w:rPr>
          <w:rFonts w:ascii="Arial" w:hAnsi="Arial" w:cs="Arial"/>
          <w:color w:val="000000"/>
          <w:sz w:val="20"/>
          <w:szCs w:val="20"/>
        </w:rPr>
        <w:t xml:space="preserve"> études </w:t>
      </w:r>
      <w:r w:rsidRPr="00111A5B">
        <w:rPr>
          <w:rFonts w:ascii="Arial" w:hAnsi="Arial" w:cs="Arial"/>
          <w:sz w:val="20"/>
          <w:szCs w:val="20"/>
        </w:rPr>
        <w:t>d’aide à la décision du maître d'ouvrage (article 3)</w:t>
      </w:r>
    </w:p>
    <w:p w14:paraId="5D3F8F53" w14:textId="77777777" w:rsidR="00851D1C" w:rsidRPr="00111A5B" w:rsidRDefault="00851D1C" w:rsidP="00F63D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11A5B">
        <w:rPr>
          <w:rFonts w:ascii="Arial" w:hAnsi="Arial" w:cs="Arial"/>
          <w:color w:val="000000"/>
          <w:sz w:val="20"/>
          <w:szCs w:val="20"/>
        </w:rPr>
        <w:t>L’aide financière aux travaux d’économies d’énergie, associée à un conseil techn</w:t>
      </w:r>
      <w:r w:rsidRPr="00111A5B">
        <w:rPr>
          <w:rFonts w:ascii="Arial" w:hAnsi="Arial" w:cs="Arial"/>
          <w:sz w:val="20"/>
          <w:szCs w:val="20"/>
        </w:rPr>
        <w:t>ique (article 4)</w:t>
      </w:r>
    </w:p>
    <w:p w14:paraId="6A6A557E" w14:textId="77777777" w:rsidR="00851D1C" w:rsidRPr="00111A5B" w:rsidRDefault="00851D1C" w:rsidP="00F63D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11A5B">
        <w:rPr>
          <w:rFonts w:ascii="Arial" w:hAnsi="Arial" w:cs="Arial"/>
          <w:color w:val="000000"/>
          <w:sz w:val="20"/>
          <w:szCs w:val="20"/>
        </w:rPr>
        <w:t>L’accompagnement au déroulement de projets (service à la carte, article 5).</w:t>
      </w:r>
    </w:p>
    <w:p w14:paraId="0C5EA3A9" w14:textId="77777777" w:rsidR="00851D1C" w:rsidRPr="00111A5B" w:rsidRDefault="00851D1C" w:rsidP="00851D1C">
      <w:pPr>
        <w:jc w:val="both"/>
        <w:rPr>
          <w:rFonts w:ascii="Arial" w:hAnsi="Arial" w:cs="Arial"/>
          <w:sz w:val="20"/>
          <w:szCs w:val="20"/>
        </w:rPr>
      </w:pPr>
      <w:r w:rsidRPr="00111A5B">
        <w:rPr>
          <w:rFonts w:ascii="Arial" w:hAnsi="Arial" w:cs="Arial"/>
          <w:sz w:val="20"/>
          <w:szCs w:val="20"/>
        </w:rPr>
        <w:t xml:space="preserve">Le montant de l’adhésion est le suivant : </w:t>
      </w:r>
    </w:p>
    <w:p w14:paraId="595EF9D2" w14:textId="77777777" w:rsidR="00F63D46" w:rsidRDefault="00851D1C" w:rsidP="00F63D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63D46">
        <w:rPr>
          <w:rFonts w:ascii="Arial" w:hAnsi="Arial" w:cs="Arial"/>
          <w:color w:val="000000"/>
          <w:sz w:val="20"/>
          <w:szCs w:val="20"/>
        </w:rPr>
        <w:t>Pour les communes rurales (au sens de la T</w:t>
      </w:r>
      <w:r w:rsidR="00D27DF7" w:rsidRPr="00F63D46">
        <w:rPr>
          <w:rFonts w:ascii="Arial" w:hAnsi="Arial" w:cs="Arial"/>
          <w:color w:val="000000"/>
          <w:sz w:val="20"/>
          <w:szCs w:val="20"/>
        </w:rPr>
        <w:t>I</w:t>
      </w:r>
      <w:r w:rsidRPr="00F63D46">
        <w:rPr>
          <w:rFonts w:ascii="Arial" w:hAnsi="Arial" w:cs="Arial"/>
          <w:color w:val="000000"/>
          <w:sz w:val="20"/>
          <w:szCs w:val="20"/>
        </w:rPr>
        <w:t>CFE) : 0,50 € pa</w:t>
      </w:r>
      <w:r w:rsidR="00F63D46">
        <w:rPr>
          <w:rFonts w:ascii="Arial" w:hAnsi="Arial" w:cs="Arial"/>
          <w:color w:val="000000"/>
          <w:sz w:val="20"/>
          <w:szCs w:val="20"/>
        </w:rPr>
        <w:t>r habitant et par année civile,</w:t>
      </w:r>
    </w:p>
    <w:p w14:paraId="4DBB4EDD" w14:textId="58D75EDC" w:rsidR="00851D1C" w:rsidRPr="00F63D46" w:rsidRDefault="00851D1C" w:rsidP="00F63D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63D46">
        <w:rPr>
          <w:rFonts w:ascii="Arial" w:hAnsi="Arial" w:cs="Arial"/>
          <w:color w:val="000000"/>
          <w:sz w:val="20"/>
          <w:szCs w:val="20"/>
        </w:rPr>
        <w:t xml:space="preserve">Pour les autres communes : 0,80 € par habitant et par année civile, </w:t>
      </w:r>
    </w:p>
    <w:p w14:paraId="53C46A8F" w14:textId="77777777" w:rsidR="00851D1C" w:rsidRPr="00111A5B" w:rsidRDefault="00851D1C" w:rsidP="0085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3138CF8F" w14:textId="77777777" w:rsidR="00851D1C" w:rsidRPr="00111A5B" w:rsidRDefault="00851D1C" w:rsidP="0085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111A5B">
        <w:rPr>
          <w:rFonts w:ascii="Arial" w:hAnsi="Arial" w:cs="Arial"/>
          <w:sz w:val="20"/>
          <w:szCs w:val="20"/>
        </w:rPr>
        <w:t>Dans tous les cas, le montant annuel de l’adhésion est au minimum de 200 €, et plafonné à 10 000 €.</w:t>
      </w:r>
    </w:p>
    <w:p w14:paraId="6B7F7218" w14:textId="77777777" w:rsidR="00851D1C" w:rsidRPr="00111A5B" w:rsidRDefault="00851D1C" w:rsidP="0085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0101B75E" w14:textId="77777777" w:rsidR="00100E90" w:rsidRDefault="00851D1C" w:rsidP="0085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F63D46">
        <w:rPr>
          <w:rFonts w:ascii="Arial" w:hAnsi="Arial" w:cs="Arial"/>
          <w:sz w:val="20"/>
          <w:szCs w:val="20"/>
        </w:rPr>
        <w:t>Ces montants (prix unitaires et limites minimum et maximum) sont actualis</w:t>
      </w:r>
      <w:r w:rsidR="00111A5B" w:rsidRPr="00F63D46">
        <w:rPr>
          <w:rFonts w:ascii="Arial" w:hAnsi="Arial" w:cs="Arial"/>
          <w:sz w:val="20"/>
          <w:szCs w:val="20"/>
        </w:rPr>
        <w:t>és</w:t>
      </w:r>
      <w:r w:rsidRPr="00F63D46">
        <w:rPr>
          <w:rFonts w:ascii="Arial" w:hAnsi="Arial" w:cs="Arial"/>
          <w:sz w:val="20"/>
          <w:szCs w:val="20"/>
        </w:rPr>
        <w:t xml:space="preserve"> annuelle</w:t>
      </w:r>
      <w:r w:rsidR="00111A5B" w:rsidRPr="00F63D46">
        <w:rPr>
          <w:rFonts w:ascii="Arial" w:hAnsi="Arial" w:cs="Arial"/>
          <w:sz w:val="20"/>
          <w:szCs w:val="20"/>
        </w:rPr>
        <w:t>ment</w:t>
      </w:r>
      <w:r w:rsidRPr="00F63D46">
        <w:rPr>
          <w:rFonts w:ascii="Arial" w:hAnsi="Arial" w:cs="Arial"/>
          <w:sz w:val="20"/>
          <w:szCs w:val="20"/>
        </w:rPr>
        <w:t xml:space="preserve"> à compter</w:t>
      </w:r>
      <w:r w:rsidRPr="00111A5B">
        <w:rPr>
          <w:rFonts w:ascii="Arial" w:hAnsi="Arial" w:cs="Arial"/>
          <w:sz w:val="20"/>
          <w:szCs w:val="20"/>
        </w:rPr>
        <w:t xml:space="preserve"> du 1</w:t>
      </w:r>
      <w:r w:rsidRPr="00111A5B">
        <w:rPr>
          <w:rFonts w:ascii="Arial" w:hAnsi="Arial" w:cs="Arial"/>
          <w:sz w:val="20"/>
          <w:szCs w:val="20"/>
          <w:vertAlign w:val="superscript"/>
        </w:rPr>
        <w:t>er</w:t>
      </w:r>
      <w:r w:rsidRPr="00111A5B">
        <w:rPr>
          <w:rFonts w:ascii="Arial" w:hAnsi="Arial" w:cs="Arial"/>
          <w:sz w:val="20"/>
          <w:szCs w:val="20"/>
        </w:rPr>
        <w:t xml:space="preserve"> janvier 2025. Cette actualisation est établie sur</w:t>
      </w:r>
      <w:r w:rsidR="00100E90">
        <w:rPr>
          <w:rFonts w:ascii="Arial" w:hAnsi="Arial" w:cs="Arial"/>
          <w:sz w:val="20"/>
          <w:szCs w:val="20"/>
        </w:rPr>
        <w:t> :</w:t>
      </w:r>
    </w:p>
    <w:p w14:paraId="5F99CDD5" w14:textId="4C7B3889" w:rsidR="00100E90" w:rsidRPr="00E32994" w:rsidRDefault="009A021B" w:rsidP="00E329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E32994">
        <w:rPr>
          <w:rFonts w:ascii="Arial" w:hAnsi="Arial" w:cs="Arial"/>
          <w:color w:val="000000"/>
          <w:sz w:val="20"/>
          <w:szCs w:val="20"/>
        </w:rPr>
        <w:t>L’évolution</w:t>
      </w:r>
      <w:r w:rsidR="00100E90" w:rsidRPr="00E32994">
        <w:rPr>
          <w:rFonts w:ascii="Arial" w:hAnsi="Arial" w:cs="Arial"/>
          <w:color w:val="000000"/>
          <w:sz w:val="20"/>
          <w:szCs w:val="20"/>
        </w:rPr>
        <w:t xml:space="preserve"> de l’assiette de population annuelle (population totale de la commune livrée par les données INSEE en vigueur au 1er janvier de chaque année),</w:t>
      </w:r>
    </w:p>
    <w:p w14:paraId="1348F80F" w14:textId="3A76282D" w:rsidR="00851D1C" w:rsidRPr="00E32994" w:rsidRDefault="009A021B" w:rsidP="00E329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E32994">
        <w:rPr>
          <w:rFonts w:ascii="Arial" w:hAnsi="Arial" w:cs="Arial"/>
          <w:color w:val="000000"/>
          <w:sz w:val="20"/>
          <w:szCs w:val="20"/>
        </w:rPr>
        <w:t>La</w:t>
      </w:r>
      <w:r w:rsidR="00851D1C" w:rsidRPr="00E32994">
        <w:rPr>
          <w:rFonts w:ascii="Arial" w:hAnsi="Arial" w:cs="Arial"/>
          <w:color w:val="000000"/>
          <w:sz w:val="20"/>
          <w:szCs w:val="20"/>
        </w:rPr>
        <w:t xml:space="preserve"> variation de l’indice Ingénierie ING, entre la valeur du mois d’octobre de l’année N-2 et celle du mois d’octobre de l’année N-1 :</w:t>
      </w:r>
    </w:p>
    <w:p w14:paraId="71611C4E" w14:textId="77777777" w:rsidR="00851D1C" w:rsidRPr="00111A5B" w:rsidRDefault="00851D1C" w:rsidP="0085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111A5B">
        <w:rPr>
          <w:rFonts w:ascii="Arial" w:hAnsi="Arial" w:cs="Arial"/>
          <w:sz w:val="20"/>
          <w:szCs w:val="20"/>
        </w:rPr>
        <w:t xml:space="preserve">Prix </w:t>
      </w:r>
      <w:r w:rsidRPr="00111A5B">
        <w:rPr>
          <w:rFonts w:ascii="Arial" w:hAnsi="Arial" w:cs="Arial"/>
          <w:sz w:val="20"/>
          <w:szCs w:val="20"/>
          <w:vertAlign w:val="subscript"/>
        </w:rPr>
        <w:t>année(N)</w:t>
      </w:r>
      <w:r w:rsidRPr="00111A5B">
        <w:rPr>
          <w:rFonts w:ascii="Arial" w:hAnsi="Arial" w:cs="Arial"/>
          <w:sz w:val="20"/>
          <w:szCs w:val="20"/>
        </w:rPr>
        <w:t xml:space="preserve"> = Prix </w:t>
      </w:r>
      <w:r w:rsidRPr="00111A5B">
        <w:rPr>
          <w:rFonts w:ascii="Arial" w:hAnsi="Arial" w:cs="Arial"/>
          <w:sz w:val="20"/>
          <w:szCs w:val="20"/>
          <w:vertAlign w:val="subscript"/>
        </w:rPr>
        <w:t>année(N-1)</w:t>
      </w:r>
      <w:r w:rsidRPr="00111A5B">
        <w:rPr>
          <w:rFonts w:ascii="Arial" w:hAnsi="Arial" w:cs="Arial"/>
          <w:sz w:val="20"/>
          <w:szCs w:val="20"/>
        </w:rPr>
        <w:t xml:space="preserve"> x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ING oct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ING oct(N-2)</m:t>
            </m:r>
          </m:den>
        </m:f>
      </m:oMath>
    </w:p>
    <w:p w14:paraId="3587D9C4" w14:textId="77777777" w:rsidR="00851D1C" w:rsidRPr="00111A5B" w:rsidRDefault="00851D1C" w:rsidP="0085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7DFF3CE3" w14:textId="77777777" w:rsidR="00822720" w:rsidRPr="00111A5B" w:rsidRDefault="00822720" w:rsidP="00DE3727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111A5B">
        <w:rPr>
          <w:rFonts w:ascii="Arial" w:hAnsi="Arial" w:cs="Arial"/>
          <w:sz w:val="20"/>
          <w:szCs w:val="20"/>
        </w:rPr>
        <w:t xml:space="preserve">Compte tenu de ces éléments, le </w:t>
      </w:r>
      <w:r w:rsidR="00EC5969" w:rsidRPr="00111A5B">
        <w:rPr>
          <w:rFonts w:ascii="Arial" w:hAnsi="Arial" w:cs="Arial"/>
          <w:sz w:val="20"/>
          <w:szCs w:val="20"/>
        </w:rPr>
        <w:t>C</w:t>
      </w:r>
      <w:r w:rsidRPr="00111A5B">
        <w:rPr>
          <w:rFonts w:ascii="Arial" w:hAnsi="Arial" w:cs="Arial"/>
          <w:sz w:val="20"/>
          <w:szCs w:val="20"/>
        </w:rPr>
        <w:t xml:space="preserve">onseil </w:t>
      </w:r>
      <w:r w:rsidR="00EC5969" w:rsidRPr="00111A5B">
        <w:rPr>
          <w:rFonts w:ascii="Arial" w:hAnsi="Arial" w:cs="Arial"/>
          <w:sz w:val="20"/>
          <w:szCs w:val="20"/>
        </w:rPr>
        <w:t>M</w:t>
      </w:r>
      <w:r w:rsidRPr="00111A5B">
        <w:rPr>
          <w:rFonts w:ascii="Arial" w:hAnsi="Arial" w:cs="Arial"/>
          <w:sz w:val="20"/>
          <w:szCs w:val="20"/>
        </w:rPr>
        <w:t>unicipal décide :</w:t>
      </w:r>
    </w:p>
    <w:p w14:paraId="43CFD90F" w14:textId="77777777" w:rsidR="00C644C1" w:rsidRPr="00111A5B" w:rsidRDefault="00C644C1" w:rsidP="00DE3727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3CAD7F68" w14:textId="32966216" w:rsidR="00F63D46" w:rsidRPr="00E32994" w:rsidRDefault="00822720" w:rsidP="00E329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3D46">
        <w:rPr>
          <w:rFonts w:ascii="Arial" w:hAnsi="Arial" w:cs="Arial"/>
          <w:color w:val="000000"/>
          <w:sz w:val="20"/>
          <w:szCs w:val="20"/>
        </w:rPr>
        <w:t>d’approuver</w:t>
      </w:r>
      <w:proofErr w:type="gramEnd"/>
      <w:r w:rsidRPr="00F63D46">
        <w:rPr>
          <w:rFonts w:ascii="Arial" w:hAnsi="Arial" w:cs="Arial"/>
          <w:color w:val="000000"/>
          <w:sz w:val="20"/>
          <w:szCs w:val="20"/>
        </w:rPr>
        <w:t xml:space="preserve"> </w:t>
      </w:r>
      <w:r w:rsidR="00100E90">
        <w:rPr>
          <w:rFonts w:ascii="Arial" w:hAnsi="Arial" w:cs="Arial"/>
          <w:color w:val="000000"/>
          <w:sz w:val="20"/>
          <w:szCs w:val="20"/>
        </w:rPr>
        <w:t xml:space="preserve">le </w:t>
      </w:r>
      <w:r w:rsidR="00034FF0" w:rsidRPr="00F63D46">
        <w:rPr>
          <w:rFonts w:ascii="Arial" w:hAnsi="Arial" w:cs="Arial"/>
          <w:color w:val="000000"/>
          <w:sz w:val="20"/>
          <w:szCs w:val="20"/>
        </w:rPr>
        <w:t>règlement</w:t>
      </w:r>
      <w:r w:rsidR="00111A5B" w:rsidRPr="00F63D46">
        <w:rPr>
          <w:rFonts w:ascii="Arial" w:hAnsi="Arial" w:cs="Arial"/>
          <w:color w:val="000000"/>
          <w:sz w:val="20"/>
          <w:szCs w:val="20"/>
        </w:rPr>
        <w:t xml:space="preserve"> actualisé</w:t>
      </w:r>
      <w:r w:rsidR="00034FF0" w:rsidRPr="00F63D46">
        <w:rPr>
          <w:rFonts w:ascii="Arial" w:hAnsi="Arial" w:cs="Arial"/>
          <w:color w:val="000000"/>
          <w:sz w:val="20"/>
          <w:szCs w:val="20"/>
        </w:rPr>
        <w:t xml:space="preserve"> </w:t>
      </w:r>
      <w:r w:rsidR="00212BCA" w:rsidRPr="00F63D46">
        <w:rPr>
          <w:rFonts w:ascii="Arial" w:hAnsi="Arial" w:cs="Arial"/>
          <w:color w:val="000000"/>
          <w:sz w:val="20"/>
          <w:szCs w:val="20"/>
        </w:rPr>
        <w:t>de la Compétence Efficacité Energétique</w:t>
      </w:r>
      <w:r w:rsidR="00034FF0" w:rsidRPr="00F63D46">
        <w:rPr>
          <w:rFonts w:ascii="Arial" w:hAnsi="Arial" w:cs="Arial"/>
          <w:color w:val="000000"/>
          <w:sz w:val="20"/>
          <w:szCs w:val="20"/>
        </w:rPr>
        <w:t xml:space="preserve"> </w:t>
      </w:r>
      <w:r w:rsidR="00DE3727" w:rsidRPr="00F63D46">
        <w:rPr>
          <w:rFonts w:ascii="Arial" w:hAnsi="Arial" w:cs="Arial"/>
          <w:color w:val="000000"/>
          <w:sz w:val="20"/>
          <w:szCs w:val="20"/>
        </w:rPr>
        <w:t xml:space="preserve">de Territoire d’énergie Drôme – SDED, joint en annexe, </w:t>
      </w:r>
      <w:r w:rsidR="00034FF0" w:rsidRPr="00F63D46">
        <w:rPr>
          <w:rFonts w:ascii="Arial" w:hAnsi="Arial" w:cs="Arial"/>
          <w:color w:val="000000"/>
          <w:sz w:val="20"/>
          <w:szCs w:val="20"/>
        </w:rPr>
        <w:t>pour les actions tendant à maîtriser la demande d’énergie sur le territoire,</w:t>
      </w:r>
    </w:p>
    <w:p w14:paraId="7493790D" w14:textId="73B8284E" w:rsidR="00100E90" w:rsidRPr="00E32994" w:rsidRDefault="005727F5" w:rsidP="00E329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  <w:proofErr w:type="gramStart"/>
      <w:r w:rsidRPr="00E32994">
        <w:rPr>
          <w:rFonts w:ascii="Arial" w:hAnsi="Arial" w:cs="Arial"/>
          <w:color w:val="000000"/>
          <w:sz w:val="20"/>
          <w:szCs w:val="20"/>
        </w:rPr>
        <w:lastRenderedPageBreak/>
        <w:t>d’adhérer</w:t>
      </w:r>
      <w:proofErr w:type="gramEnd"/>
      <w:r w:rsidR="00034FF0" w:rsidRPr="00E32994">
        <w:rPr>
          <w:rFonts w:ascii="Arial" w:hAnsi="Arial" w:cs="Arial"/>
          <w:color w:val="000000"/>
          <w:sz w:val="20"/>
          <w:szCs w:val="20"/>
        </w:rPr>
        <w:t xml:space="preserve"> </w:t>
      </w:r>
      <w:r w:rsidR="00212BCA" w:rsidRPr="00E32994">
        <w:rPr>
          <w:rFonts w:ascii="Arial" w:hAnsi="Arial" w:cs="Arial"/>
          <w:color w:val="000000"/>
          <w:sz w:val="20"/>
          <w:szCs w:val="20"/>
        </w:rPr>
        <w:t>à la Compétence Efficacité Energétique</w:t>
      </w:r>
      <w:r w:rsidR="00034FF0" w:rsidRPr="00E32994">
        <w:rPr>
          <w:rFonts w:ascii="Arial" w:hAnsi="Arial" w:cs="Arial"/>
          <w:color w:val="000000"/>
          <w:sz w:val="20"/>
          <w:szCs w:val="20"/>
        </w:rPr>
        <w:t xml:space="preserve"> </w:t>
      </w:r>
      <w:r w:rsidR="00657993" w:rsidRPr="00E32994">
        <w:rPr>
          <w:rFonts w:ascii="Arial" w:hAnsi="Arial" w:cs="Arial"/>
          <w:color w:val="000000"/>
          <w:sz w:val="20"/>
          <w:szCs w:val="20"/>
        </w:rPr>
        <w:t>de Territoire d’énergie Drôme – SDED</w:t>
      </w:r>
      <w:r w:rsidR="00034FF0" w:rsidRPr="00E32994">
        <w:rPr>
          <w:rFonts w:ascii="Arial" w:hAnsi="Arial" w:cs="Arial"/>
          <w:color w:val="000000"/>
          <w:sz w:val="20"/>
          <w:szCs w:val="20"/>
        </w:rPr>
        <w:t xml:space="preserve"> </w:t>
      </w:r>
      <w:r w:rsidR="00D27DF7" w:rsidRPr="00E32994">
        <w:rPr>
          <w:rFonts w:ascii="Arial" w:hAnsi="Arial" w:cs="Arial"/>
          <w:color w:val="000000"/>
          <w:sz w:val="20"/>
          <w:szCs w:val="20"/>
        </w:rPr>
        <w:t>et de</w:t>
      </w:r>
      <w:r w:rsidR="00D27DF7" w:rsidRPr="00F63D46">
        <w:rPr>
          <w:rFonts w:ascii="Arial" w:hAnsi="Arial" w:cs="Arial"/>
          <w:sz w:val="20"/>
          <w:szCs w:val="20"/>
        </w:rPr>
        <w:t xml:space="preserve"> </w:t>
      </w:r>
      <w:r w:rsidR="00D27DF7" w:rsidRPr="00E32994">
        <w:rPr>
          <w:rFonts w:ascii="Arial" w:hAnsi="Arial" w:cs="Arial"/>
          <w:sz w:val="20"/>
          <w:szCs w:val="20"/>
        </w:rPr>
        <w:t xml:space="preserve">verser </w:t>
      </w:r>
      <w:r w:rsidR="00F717CA" w:rsidRPr="00E32994">
        <w:rPr>
          <w:rFonts w:ascii="Arial" w:hAnsi="Arial" w:cs="Arial"/>
          <w:sz w:val="20"/>
          <w:szCs w:val="20"/>
        </w:rPr>
        <w:t>le</w:t>
      </w:r>
      <w:r w:rsidR="00100E90" w:rsidRPr="00E32994">
        <w:rPr>
          <w:rFonts w:ascii="Arial" w:hAnsi="Arial" w:cs="Arial"/>
          <w:sz w:val="20"/>
          <w:szCs w:val="20"/>
        </w:rPr>
        <w:t xml:space="preserve"> premier montant</w:t>
      </w:r>
      <w:r w:rsidR="00D27DF7" w:rsidRPr="00E32994">
        <w:rPr>
          <w:rFonts w:ascii="Arial" w:hAnsi="Arial" w:cs="Arial"/>
          <w:sz w:val="20"/>
          <w:szCs w:val="20"/>
        </w:rPr>
        <w:t xml:space="preserve"> de l’adhésion</w:t>
      </w:r>
      <w:r w:rsidR="00D27DF7" w:rsidRPr="00F63D46">
        <w:rPr>
          <w:rFonts w:ascii="Arial" w:hAnsi="Arial" w:cs="Arial"/>
          <w:sz w:val="20"/>
          <w:szCs w:val="20"/>
        </w:rPr>
        <w:t xml:space="preserve"> </w:t>
      </w:r>
      <w:r w:rsidR="00D27DF7" w:rsidRPr="00557BBE">
        <w:rPr>
          <w:rFonts w:ascii="Arial" w:hAnsi="Arial" w:cs="Arial"/>
          <w:sz w:val="20"/>
          <w:szCs w:val="20"/>
          <w:highlight w:val="yellow"/>
        </w:rPr>
        <w:t>à compter du 1</w:t>
      </w:r>
      <w:r w:rsidR="00D27DF7" w:rsidRPr="00557BBE">
        <w:rPr>
          <w:rFonts w:ascii="Arial" w:hAnsi="Arial" w:cs="Arial"/>
          <w:sz w:val="20"/>
          <w:szCs w:val="20"/>
          <w:highlight w:val="yellow"/>
          <w:vertAlign w:val="superscript"/>
        </w:rPr>
        <w:t>er</w:t>
      </w:r>
      <w:r w:rsidR="00D27DF7" w:rsidRPr="00557BBE">
        <w:rPr>
          <w:rFonts w:ascii="Arial" w:hAnsi="Arial" w:cs="Arial"/>
          <w:sz w:val="20"/>
          <w:szCs w:val="20"/>
          <w:highlight w:val="yellow"/>
        </w:rPr>
        <w:t xml:space="preserve"> janvier 2024</w:t>
      </w:r>
      <w:r w:rsidR="00D27DF7" w:rsidRPr="00F63D46">
        <w:rPr>
          <w:rFonts w:ascii="Arial" w:hAnsi="Arial" w:cs="Arial"/>
          <w:sz w:val="20"/>
          <w:szCs w:val="20"/>
        </w:rPr>
        <w:t xml:space="preserve">, </w:t>
      </w:r>
      <w:r w:rsidR="00034FF0" w:rsidRPr="00F63D46">
        <w:rPr>
          <w:rFonts w:ascii="Arial" w:hAnsi="Arial" w:cs="Arial"/>
          <w:sz w:val="20"/>
          <w:szCs w:val="20"/>
        </w:rPr>
        <w:t xml:space="preserve">à raison de </w:t>
      </w:r>
      <w:r w:rsidR="000F01A8" w:rsidRPr="00F63D46">
        <w:rPr>
          <w:rFonts w:ascii="Arial" w:hAnsi="Arial" w:cs="Arial"/>
          <w:sz w:val="20"/>
          <w:szCs w:val="20"/>
          <w:highlight w:val="yellow"/>
        </w:rPr>
        <w:t>0,50</w:t>
      </w:r>
      <w:r w:rsidR="006E4D14" w:rsidRPr="00F63D46">
        <w:rPr>
          <w:rFonts w:ascii="Arial" w:hAnsi="Arial" w:cs="Arial"/>
          <w:sz w:val="20"/>
          <w:szCs w:val="20"/>
          <w:highlight w:val="yellow"/>
        </w:rPr>
        <w:t>/0.80</w:t>
      </w:r>
      <w:r w:rsidR="00AC0BDB" w:rsidRPr="00F63D4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644C1" w:rsidRPr="00F63D46">
        <w:rPr>
          <w:rFonts w:ascii="Arial" w:hAnsi="Arial" w:cs="Arial"/>
          <w:sz w:val="20"/>
          <w:szCs w:val="20"/>
          <w:highlight w:val="yellow"/>
        </w:rPr>
        <w:t>€/</w:t>
      </w:r>
      <w:proofErr w:type="spellStart"/>
      <w:r w:rsidR="00C644C1" w:rsidRPr="00F63D46">
        <w:rPr>
          <w:rFonts w:ascii="Arial" w:hAnsi="Arial" w:cs="Arial"/>
          <w:sz w:val="20"/>
          <w:szCs w:val="20"/>
        </w:rPr>
        <w:t>hab</w:t>
      </w:r>
      <w:proofErr w:type="spellEnd"/>
      <w:r w:rsidR="00DC7CB9">
        <w:rPr>
          <w:rFonts w:ascii="Arial" w:hAnsi="Arial" w:cs="Arial"/>
          <w:sz w:val="20"/>
          <w:szCs w:val="20"/>
        </w:rPr>
        <w:t xml:space="preserve">, </w:t>
      </w:r>
      <w:r w:rsidR="00557BBE">
        <w:rPr>
          <w:rFonts w:ascii="Arial" w:hAnsi="Arial" w:cs="Arial"/>
          <w:sz w:val="20"/>
          <w:szCs w:val="20"/>
        </w:rPr>
        <w:t>[</w:t>
      </w:r>
      <w:r w:rsidR="00F717CA" w:rsidRPr="00E32994">
        <w:rPr>
          <w:rFonts w:ascii="Arial" w:hAnsi="Arial" w:cs="Arial"/>
          <w:sz w:val="20"/>
          <w:szCs w:val="20"/>
        </w:rPr>
        <w:t>compte tenu de l’application du minimum de 200 €</w:t>
      </w:r>
      <w:r w:rsidR="00557BBE">
        <w:rPr>
          <w:rFonts w:ascii="Arial" w:hAnsi="Arial" w:cs="Arial"/>
          <w:sz w:val="20"/>
          <w:szCs w:val="20"/>
        </w:rPr>
        <w:t>].</w:t>
      </w:r>
    </w:p>
    <w:p w14:paraId="3495D434" w14:textId="79640C1C" w:rsidR="00100E90" w:rsidRDefault="00DE3727" w:rsidP="00100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  <w:r w:rsidRPr="00111A5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C25611" wp14:editId="186CC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Zone de text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EC0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111A5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CBCFD" wp14:editId="380AEF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Zone de text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9B1E" id="Zone de texte 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111A5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26163" wp14:editId="6E7ED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Zone de texte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5D8D" id="Zone de texte 1" o:spid="_x0000_s1026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</w:p>
    <w:p w14:paraId="0E31926C" w14:textId="6DF2C841" w:rsidR="00100E90" w:rsidRDefault="00100E90">
      <w:pPr>
        <w:rPr>
          <w:rFonts w:ascii="Arial" w:hAnsi="Arial" w:cs="Arial"/>
          <w:sz w:val="20"/>
          <w:szCs w:val="20"/>
          <w:highlight w:val="yellow"/>
        </w:rPr>
      </w:pPr>
    </w:p>
    <w:sectPr w:rsidR="00100E90" w:rsidSect="00741B95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8E23" w14:textId="77777777" w:rsidR="00102DDC" w:rsidRDefault="00102DDC" w:rsidP="0082611E">
      <w:pPr>
        <w:spacing w:after="0" w:line="240" w:lineRule="auto"/>
      </w:pPr>
      <w:r>
        <w:separator/>
      </w:r>
    </w:p>
  </w:endnote>
  <w:endnote w:type="continuationSeparator" w:id="0">
    <w:p w14:paraId="5369E563" w14:textId="77777777" w:rsidR="00102DDC" w:rsidRDefault="00102DDC" w:rsidP="0082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6934" w14:textId="77777777" w:rsidR="00102DDC" w:rsidRDefault="00102DDC" w:rsidP="0082611E">
      <w:pPr>
        <w:spacing w:after="0" w:line="240" w:lineRule="auto"/>
      </w:pPr>
      <w:r>
        <w:separator/>
      </w:r>
    </w:p>
  </w:footnote>
  <w:footnote w:type="continuationSeparator" w:id="0">
    <w:p w14:paraId="4146FDA8" w14:textId="77777777" w:rsidR="00102DDC" w:rsidRDefault="00102DDC" w:rsidP="0082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C72F" w14:textId="77777777" w:rsidR="00A959C2" w:rsidRDefault="00A959C2">
    <w:pPr>
      <w:pStyle w:val="En-tte"/>
      <w:jc w:val="right"/>
    </w:pPr>
  </w:p>
  <w:p w14:paraId="18723B01" w14:textId="77777777" w:rsidR="00A959C2" w:rsidRDefault="00A959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5C"/>
    <w:multiLevelType w:val="multilevel"/>
    <w:tmpl w:val="E5F6B6B2"/>
    <w:lvl w:ilvl="0">
      <w:start w:val="1"/>
      <w:numFmt w:val="bullet"/>
      <w:lvlText w:val="-"/>
      <w:lvlJc w:val="left"/>
      <w:pPr>
        <w:ind w:left="181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4152C9"/>
    <w:multiLevelType w:val="hybridMultilevel"/>
    <w:tmpl w:val="2DA470CA"/>
    <w:lvl w:ilvl="0" w:tplc="B6AA052E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340AD5"/>
    <w:multiLevelType w:val="multilevel"/>
    <w:tmpl w:val="990A8F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A1679F2"/>
    <w:multiLevelType w:val="multilevel"/>
    <w:tmpl w:val="2342F9BA"/>
    <w:lvl w:ilvl="0">
      <w:start w:val="1"/>
      <w:numFmt w:val="bullet"/>
      <w:lvlText w:val="⋅"/>
      <w:lvlJc w:val="left"/>
      <w:pPr>
        <w:ind w:left="10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557D88"/>
    <w:multiLevelType w:val="multilevel"/>
    <w:tmpl w:val="3CFC20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E5672BD"/>
    <w:multiLevelType w:val="hybridMultilevel"/>
    <w:tmpl w:val="2298AA9C"/>
    <w:lvl w:ilvl="0" w:tplc="BC7C534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4A58"/>
    <w:multiLevelType w:val="multilevel"/>
    <w:tmpl w:val="AC2CBF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974159"/>
    <w:multiLevelType w:val="multilevel"/>
    <w:tmpl w:val="5FA0D6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1176BAD"/>
    <w:multiLevelType w:val="hybridMultilevel"/>
    <w:tmpl w:val="3DC0659A"/>
    <w:lvl w:ilvl="0" w:tplc="41F26A02">
      <w:start w:val="73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8273E"/>
    <w:multiLevelType w:val="multilevel"/>
    <w:tmpl w:val="5F748432"/>
    <w:lvl w:ilvl="0">
      <w:start w:val="1"/>
      <w:numFmt w:val="bullet"/>
      <w:pStyle w:val="Titre10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997C8F"/>
    <w:multiLevelType w:val="hybridMultilevel"/>
    <w:tmpl w:val="89DC5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D5F34"/>
    <w:multiLevelType w:val="multilevel"/>
    <w:tmpl w:val="3C78269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7FD10E5"/>
    <w:multiLevelType w:val="multilevel"/>
    <w:tmpl w:val="83605A68"/>
    <w:lvl w:ilvl="0">
      <w:start w:val="1"/>
      <w:numFmt w:val="bullet"/>
      <w:lvlText w:val="-"/>
      <w:lvlJc w:val="left"/>
      <w:pPr>
        <w:ind w:left="109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40453E"/>
    <w:multiLevelType w:val="multilevel"/>
    <w:tmpl w:val="5FF0FE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E45FAC"/>
    <w:multiLevelType w:val="multilevel"/>
    <w:tmpl w:val="0BDE9C2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41645E6C"/>
    <w:multiLevelType w:val="hybridMultilevel"/>
    <w:tmpl w:val="3DAC72C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8B4346"/>
    <w:multiLevelType w:val="multilevel"/>
    <w:tmpl w:val="1E54C5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3EC7671"/>
    <w:multiLevelType w:val="hybridMultilevel"/>
    <w:tmpl w:val="11068230"/>
    <w:lvl w:ilvl="0" w:tplc="B6AA0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D4F47"/>
    <w:multiLevelType w:val="hybridMultilevel"/>
    <w:tmpl w:val="41F0239E"/>
    <w:lvl w:ilvl="0" w:tplc="FE9C5B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A788A"/>
    <w:multiLevelType w:val="hybridMultilevel"/>
    <w:tmpl w:val="7FF67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8024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0DC5"/>
    <w:multiLevelType w:val="multilevel"/>
    <w:tmpl w:val="E642FA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98027B3"/>
    <w:multiLevelType w:val="multilevel"/>
    <w:tmpl w:val="71E003E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9EF3447"/>
    <w:multiLevelType w:val="multilevel"/>
    <w:tmpl w:val="8FC291F4"/>
    <w:lvl w:ilvl="0">
      <w:start w:val="1"/>
      <w:numFmt w:val="decimal"/>
      <w:lvlText w:val="ARTICLE 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ARTICLE 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ARTICLE 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ARTICLE 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ARTICLE 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ARTICLE 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ARTICLE 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ARTICLE 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ARTICLE 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703D1316"/>
    <w:multiLevelType w:val="multilevel"/>
    <w:tmpl w:val="A8F8C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3B81C71"/>
    <w:multiLevelType w:val="multilevel"/>
    <w:tmpl w:val="84AA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34B11"/>
    <w:multiLevelType w:val="multilevel"/>
    <w:tmpl w:val="3CD892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6" w15:restartNumberingAfterBreak="0">
    <w:nsid w:val="7F4E1A8A"/>
    <w:multiLevelType w:val="multilevel"/>
    <w:tmpl w:val="C1A8CC6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56065960">
    <w:abstractNumId w:val="18"/>
  </w:num>
  <w:num w:numId="2" w16cid:durableId="724186062">
    <w:abstractNumId w:val="8"/>
  </w:num>
  <w:num w:numId="3" w16cid:durableId="1884753138">
    <w:abstractNumId w:val="10"/>
  </w:num>
  <w:num w:numId="4" w16cid:durableId="1318608752">
    <w:abstractNumId w:val="19"/>
  </w:num>
  <w:num w:numId="5" w16cid:durableId="1370494125">
    <w:abstractNumId w:val="17"/>
  </w:num>
  <w:num w:numId="6" w16cid:durableId="146945521">
    <w:abstractNumId w:val="1"/>
  </w:num>
  <w:num w:numId="7" w16cid:durableId="1960604976">
    <w:abstractNumId w:val="26"/>
  </w:num>
  <w:num w:numId="8" w16cid:durableId="1387341923">
    <w:abstractNumId w:val="13"/>
  </w:num>
  <w:num w:numId="9" w16cid:durableId="1574973776">
    <w:abstractNumId w:val="20"/>
  </w:num>
  <w:num w:numId="10" w16cid:durableId="1687248078">
    <w:abstractNumId w:val="9"/>
  </w:num>
  <w:num w:numId="11" w16cid:durableId="379980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226231">
    <w:abstractNumId w:val="3"/>
  </w:num>
  <w:num w:numId="13" w16cid:durableId="838547914">
    <w:abstractNumId w:val="7"/>
  </w:num>
  <w:num w:numId="14" w16cid:durableId="154999703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517179">
    <w:abstractNumId w:val="23"/>
  </w:num>
  <w:num w:numId="16" w16cid:durableId="1470518288">
    <w:abstractNumId w:val="6"/>
  </w:num>
  <w:num w:numId="17" w16cid:durableId="272632550">
    <w:abstractNumId w:val="12"/>
  </w:num>
  <w:num w:numId="18" w16cid:durableId="1462188777">
    <w:abstractNumId w:val="4"/>
  </w:num>
  <w:num w:numId="19" w16cid:durableId="1838767247">
    <w:abstractNumId w:val="16"/>
  </w:num>
  <w:num w:numId="20" w16cid:durableId="1042828106">
    <w:abstractNumId w:val="21"/>
  </w:num>
  <w:num w:numId="21" w16cid:durableId="518275219">
    <w:abstractNumId w:val="2"/>
  </w:num>
  <w:num w:numId="22" w16cid:durableId="199599098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2425903">
    <w:abstractNumId w:val="2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63387">
    <w:abstractNumId w:val="0"/>
  </w:num>
  <w:num w:numId="25" w16cid:durableId="1177622079">
    <w:abstractNumId w:val="11"/>
  </w:num>
  <w:num w:numId="26" w16cid:durableId="886451101">
    <w:abstractNumId w:val="14"/>
  </w:num>
  <w:num w:numId="27" w16cid:durableId="858617821">
    <w:abstractNumId w:val="25"/>
  </w:num>
  <w:num w:numId="28" w16cid:durableId="915473705">
    <w:abstractNumId w:val="22"/>
  </w:num>
  <w:num w:numId="29" w16cid:durableId="285965702">
    <w:abstractNumId w:val="24"/>
  </w:num>
  <w:num w:numId="30" w16cid:durableId="1304113894">
    <w:abstractNumId w:val="5"/>
  </w:num>
  <w:num w:numId="31" w16cid:durableId="1696227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20"/>
    <w:rsid w:val="00034FF0"/>
    <w:rsid w:val="00054250"/>
    <w:rsid w:val="000D3330"/>
    <w:rsid w:val="000F01A8"/>
    <w:rsid w:val="000F2CE3"/>
    <w:rsid w:val="00100E90"/>
    <w:rsid w:val="00102DDC"/>
    <w:rsid w:val="00111A5B"/>
    <w:rsid w:val="00172DDD"/>
    <w:rsid w:val="00192CDD"/>
    <w:rsid w:val="0019734B"/>
    <w:rsid w:val="001B24A7"/>
    <w:rsid w:val="001B4F03"/>
    <w:rsid w:val="00212BCA"/>
    <w:rsid w:val="00250E47"/>
    <w:rsid w:val="002C51E2"/>
    <w:rsid w:val="00311A0C"/>
    <w:rsid w:val="003269D4"/>
    <w:rsid w:val="003862F6"/>
    <w:rsid w:val="003C105A"/>
    <w:rsid w:val="00452856"/>
    <w:rsid w:val="00476B89"/>
    <w:rsid w:val="00490594"/>
    <w:rsid w:val="00491BC6"/>
    <w:rsid w:val="0049699B"/>
    <w:rsid w:val="004D3257"/>
    <w:rsid w:val="00531D6C"/>
    <w:rsid w:val="00557BBE"/>
    <w:rsid w:val="005727F5"/>
    <w:rsid w:val="00587D19"/>
    <w:rsid w:val="00647630"/>
    <w:rsid w:val="00657993"/>
    <w:rsid w:val="00677AAC"/>
    <w:rsid w:val="006A6A15"/>
    <w:rsid w:val="006E4D14"/>
    <w:rsid w:val="006F383C"/>
    <w:rsid w:val="00741B95"/>
    <w:rsid w:val="00794B3D"/>
    <w:rsid w:val="007E6949"/>
    <w:rsid w:val="00822720"/>
    <w:rsid w:val="0082611E"/>
    <w:rsid w:val="00851D1C"/>
    <w:rsid w:val="0087307D"/>
    <w:rsid w:val="008C0371"/>
    <w:rsid w:val="00936E29"/>
    <w:rsid w:val="0093715C"/>
    <w:rsid w:val="00980420"/>
    <w:rsid w:val="009A021B"/>
    <w:rsid w:val="009C0A27"/>
    <w:rsid w:val="00A46F4D"/>
    <w:rsid w:val="00A959C2"/>
    <w:rsid w:val="00AA0375"/>
    <w:rsid w:val="00AB26C5"/>
    <w:rsid w:val="00AB4A2E"/>
    <w:rsid w:val="00AC0BDB"/>
    <w:rsid w:val="00AD2D73"/>
    <w:rsid w:val="00B122F3"/>
    <w:rsid w:val="00B56317"/>
    <w:rsid w:val="00B811EA"/>
    <w:rsid w:val="00BA6B1D"/>
    <w:rsid w:val="00BE08A9"/>
    <w:rsid w:val="00BE696F"/>
    <w:rsid w:val="00BE77DD"/>
    <w:rsid w:val="00BF1890"/>
    <w:rsid w:val="00C644C1"/>
    <w:rsid w:val="00C65C66"/>
    <w:rsid w:val="00C93BE5"/>
    <w:rsid w:val="00C942BD"/>
    <w:rsid w:val="00CB59B7"/>
    <w:rsid w:val="00D27DF7"/>
    <w:rsid w:val="00DA33F7"/>
    <w:rsid w:val="00DC7CB9"/>
    <w:rsid w:val="00DE0785"/>
    <w:rsid w:val="00DE3727"/>
    <w:rsid w:val="00E32994"/>
    <w:rsid w:val="00E5567C"/>
    <w:rsid w:val="00EC5969"/>
    <w:rsid w:val="00F63D46"/>
    <w:rsid w:val="00F717CA"/>
    <w:rsid w:val="00F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3F538"/>
  <w15:chartTrackingRefBased/>
  <w15:docId w15:val="{4A920A9F-7C05-438A-AE09-E56F31E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034FF0"/>
    <w:pPr>
      <w:keepNext/>
      <w:keepLines/>
      <w:shd w:val="pct10" w:color="auto" w:fill="auto"/>
      <w:spacing w:before="220" w:after="220" w:line="280" w:lineRule="atLeast"/>
      <w:ind w:left="900" w:firstLine="180"/>
      <w:outlineLvl w:val="0"/>
    </w:pPr>
    <w:rPr>
      <w:rFonts w:ascii="Tahoma" w:eastAsia="Times New Roman" w:hAnsi="Tahoma" w:cs="Times New Roman"/>
      <w:b/>
      <w:spacing w:val="-10"/>
      <w:kern w:val="28"/>
      <w:position w:val="6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3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37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7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rsid w:val="00034FF0"/>
    <w:rPr>
      <w:rFonts w:ascii="Tahoma" w:eastAsia="Times New Roman" w:hAnsi="Tahoma" w:cs="Times New Roman"/>
      <w:b/>
      <w:spacing w:val="-10"/>
      <w:kern w:val="28"/>
      <w:position w:val="6"/>
      <w:sz w:val="24"/>
      <w:szCs w:val="20"/>
      <w:shd w:val="pct10" w:color="auto" w:fill="auto"/>
      <w:lang w:eastAsia="fr-FR"/>
    </w:rPr>
  </w:style>
  <w:style w:type="paragraph" w:styleId="Corpsdetexte">
    <w:name w:val="Body Text"/>
    <w:basedOn w:val="Normal"/>
    <w:link w:val="CorpsdetexteCar"/>
    <w:rsid w:val="00034FF0"/>
    <w:pPr>
      <w:spacing w:after="220" w:line="220" w:lineRule="atLeast"/>
      <w:ind w:left="1080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34FF0"/>
    <w:rPr>
      <w:rFonts w:ascii="Tahoma" w:eastAsia="Times New Roman" w:hAnsi="Tahoma" w:cs="Times New Roman"/>
      <w:sz w:val="20"/>
      <w:szCs w:val="20"/>
      <w:lang w:eastAsia="fr-FR"/>
    </w:rPr>
  </w:style>
  <w:style w:type="paragraph" w:styleId="Normalcentr">
    <w:name w:val="Block Text"/>
    <w:basedOn w:val="Normal"/>
    <w:rsid w:val="00034FF0"/>
    <w:pPr>
      <w:spacing w:after="120" w:line="240" w:lineRule="auto"/>
      <w:ind w:left="1440" w:right="1440"/>
    </w:pPr>
    <w:rPr>
      <w:rFonts w:ascii="Tahoma" w:eastAsia="Times New Roman" w:hAnsi="Tahoma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11E"/>
  </w:style>
  <w:style w:type="paragraph" w:styleId="Pieddepage">
    <w:name w:val="footer"/>
    <w:basedOn w:val="Normal"/>
    <w:link w:val="PieddepageCar"/>
    <w:uiPriority w:val="99"/>
    <w:unhideWhenUsed/>
    <w:rsid w:val="0082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11E"/>
  </w:style>
  <w:style w:type="paragraph" w:styleId="Textedebulles">
    <w:name w:val="Balloon Text"/>
    <w:basedOn w:val="Normal"/>
    <w:link w:val="TextedebullesCar"/>
    <w:uiPriority w:val="99"/>
    <w:semiHidden/>
    <w:unhideWhenUsed/>
    <w:rsid w:val="000D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30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936E2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DE3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E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E37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DE3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E3727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customStyle="1" w:styleId="Titre10">
    <w:name w:val="Titre 10"/>
    <w:qFormat/>
    <w:rsid w:val="00DE3727"/>
    <w:pPr>
      <w:numPr>
        <w:numId w:val="10"/>
      </w:numPr>
      <w:spacing w:line="256" w:lineRule="auto"/>
    </w:pPr>
    <w:rPr>
      <w:rFonts w:ascii="Arial" w:eastAsia="Calibri" w:hAnsi="Arial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Niemiec</dc:creator>
  <cp:keywords/>
  <dc:description/>
  <cp:lastModifiedBy>Jean-christophe NIEMIEC</cp:lastModifiedBy>
  <cp:revision>8</cp:revision>
  <cp:lastPrinted>2020-09-21T09:20:00Z</cp:lastPrinted>
  <dcterms:created xsi:type="dcterms:W3CDTF">2023-06-29T08:00:00Z</dcterms:created>
  <dcterms:modified xsi:type="dcterms:W3CDTF">2024-08-28T09:33:00Z</dcterms:modified>
</cp:coreProperties>
</file>